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43" w:rsidRDefault="00124C46">
      <w:pPr>
        <w:jc w:val="center"/>
        <w:rPr>
          <w:rFonts w:ascii="Oswald" w:eastAsia="Oswald" w:hAnsi="Oswald" w:cs="Oswald"/>
          <w:color w:val="980B3F"/>
          <w:sz w:val="48"/>
          <w:szCs w:val="48"/>
        </w:rPr>
      </w:pPr>
      <w:r>
        <w:rPr>
          <w:rFonts w:ascii="Oswald" w:eastAsia="Oswald" w:hAnsi="Oswald" w:cs="Oswald"/>
          <w:noProof/>
          <w:color w:val="980B3F"/>
          <w:sz w:val="48"/>
          <w:szCs w:val="48"/>
          <w:lang w:val="en-US"/>
        </w:rPr>
        <w:drawing>
          <wp:inline distT="19050" distB="19050" distL="19050" distR="19050">
            <wp:extent cx="809625" cy="8096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2A43" w:rsidRDefault="00124C46">
      <w:pPr>
        <w:jc w:val="center"/>
        <w:rPr>
          <w:rFonts w:ascii="Oswald" w:eastAsia="Oswald" w:hAnsi="Oswald" w:cs="Oswald"/>
          <w:color w:val="980B3F"/>
          <w:sz w:val="48"/>
          <w:szCs w:val="48"/>
        </w:rPr>
      </w:pPr>
      <w:r>
        <w:rPr>
          <w:rFonts w:ascii="Oswald" w:eastAsia="Oswald" w:hAnsi="Oswald" w:cs="Oswald"/>
          <w:color w:val="980B3F"/>
          <w:sz w:val="48"/>
          <w:szCs w:val="48"/>
        </w:rPr>
        <w:t>National Prevention Toolkit on Human Trafficking Review | Facilitator’s Guide</w:t>
      </w:r>
    </w:p>
    <w:p w:rsidR="00F92A43" w:rsidRDefault="00F92A43">
      <w:pPr>
        <w:jc w:val="center"/>
        <w:rPr>
          <w:sz w:val="24"/>
          <w:szCs w:val="24"/>
        </w:rPr>
      </w:pPr>
    </w:p>
    <w:p w:rsidR="00F92A43" w:rsidRDefault="00124C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First, we at the Institute for Family Violence Studies would like to thank you for </w:t>
      </w:r>
      <w:r>
        <w:rPr>
          <w:sz w:val="24"/>
          <w:szCs w:val="24"/>
        </w:rPr>
        <w:t>prioritiz</w:t>
      </w:r>
      <w:r w:rsidR="008A1F50">
        <w:rPr>
          <w:sz w:val="24"/>
          <w:szCs w:val="24"/>
        </w:rPr>
        <w:t>ing</w:t>
      </w:r>
      <w:r w:rsidR="00FD7878">
        <w:rPr>
          <w:sz w:val="24"/>
          <w:szCs w:val="24"/>
        </w:rPr>
        <w:t xml:space="preserve"> the training of</w:t>
      </w:r>
      <w:r>
        <w:rPr>
          <w:sz w:val="24"/>
          <w:szCs w:val="24"/>
        </w:rPr>
        <w:t xml:space="preserve"> </w:t>
      </w:r>
      <w:r w:rsidR="00FD7878">
        <w:rPr>
          <w:sz w:val="24"/>
          <w:szCs w:val="24"/>
        </w:rPr>
        <w:t>law</w:t>
      </w:r>
      <w:r w:rsidR="00780D1C">
        <w:rPr>
          <w:sz w:val="24"/>
          <w:szCs w:val="24"/>
        </w:rPr>
        <w:t xml:space="preserve"> enforcement officers</w:t>
      </w:r>
      <w:r w:rsidR="00FD7878">
        <w:rPr>
          <w:sz w:val="24"/>
          <w:szCs w:val="24"/>
        </w:rPr>
        <w:t xml:space="preserve"> on </w:t>
      </w:r>
      <w:r w:rsidR="00780D1C">
        <w:rPr>
          <w:sz w:val="24"/>
          <w:szCs w:val="24"/>
        </w:rPr>
        <w:t>human trafficking</w:t>
      </w:r>
      <w:r>
        <w:rPr>
          <w:sz w:val="24"/>
          <w:szCs w:val="24"/>
        </w:rPr>
        <w:t>. We know that there are many things demanding your attention, and sincerely thank you for proactively wor</w:t>
      </w:r>
      <w:r>
        <w:rPr>
          <w:sz w:val="24"/>
          <w:szCs w:val="24"/>
        </w:rPr>
        <w:t xml:space="preserve">king to end human trafficking. </w:t>
      </w:r>
    </w:p>
    <w:p w:rsidR="00F92A43" w:rsidRDefault="00F92A43">
      <w:pPr>
        <w:rPr>
          <w:sz w:val="24"/>
          <w:szCs w:val="24"/>
        </w:rPr>
      </w:pPr>
    </w:p>
    <w:p w:rsidR="00F92A43" w:rsidRDefault="00F92A43">
      <w:pPr>
        <w:rPr>
          <w:b/>
          <w:sz w:val="24"/>
          <w:szCs w:val="24"/>
        </w:rPr>
      </w:pPr>
    </w:p>
    <w:p w:rsidR="00F92A43" w:rsidRDefault="00780D1C">
      <w:pPr>
        <w:rPr>
          <w:sz w:val="24"/>
          <w:szCs w:val="24"/>
        </w:rPr>
      </w:pPr>
      <w:r>
        <w:rPr>
          <w:b/>
          <w:color w:val="BF9000"/>
          <w:sz w:val="24"/>
          <w:szCs w:val="24"/>
        </w:rPr>
        <w:t xml:space="preserve">What’s Next? </w:t>
      </w:r>
      <w:r w:rsidRPr="00780D1C">
        <w:rPr>
          <w:sz w:val="24"/>
          <w:szCs w:val="24"/>
        </w:rPr>
        <w:t>After officers have taken the online training, the agency can</w:t>
      </w:r>
      <w:r w:rsidR="00AA679C">
        <w:rPr>
          <w:sz w:val="24"/>
          <w:szCs w:val="24"/>
        </w:rPr>
        <w:t xml:space="preserve"> facilitate a short presentation</w:t>
      </w:r>
      <w:r w:rsidRPr="00780D1C">
        <w:rPr>
          <w:sz w:val="24"/>
          <w:szCs w:val="24"/>
        </w:rPr>
        <w:t xml:space="preserve"> to review and reinforce the</w:t>
      </w:r>
      <w:r w:rsidR="00124C46" w:rsidRPr="00780D1C">
        <w:rPr>
          <w:sz w:val="24"/>
          <w:szCs w:val="24"/>
        </w:rPr>
        <w:t xml:space="preserve"> </w:t>
      </w:r>
      <w:r w:rsidR="00124C46">
        <w:rPr>
          <w:sz w:val="24"/>
          <w:szCs w:val="24"/>
        </w:rPr>
        <w:t>concepts learned in the online training</w:t>
      </w:r>
    </w:p>
    <w:p w:rsidR="00F92A43" w:rsidRDefault="00F92A43">
      <w:pPr>
        <w:rPr>
          <w:sz w:val="24"/>
          <w:szCs w:val="24"/>
        </w:rPr>
      </w:pPr>
    </w:p>
    <w:p w:rsidR="00F92A43" w:rsidRDefault="00124C46">
      <w:pPr>
        <w:rPr>
          <w:b/>
          <w:color w:val="BF9000"/>
          <w:sz w:val="24"/>
          <w:szCs w:val="24"/>
        </w:rPr>
      </w:pPr>
      <w:r>
        <w:rPr>
          <w:b/>
          <w:color w:val="BF9000"/>
          <w:sz w:val="24"/>
          <w:szCs w:val="24"/>
        </w:rPr>
        <w:t xml:space="preserve">Tools: </w:t>
      </w:r>
    </w:p>
    <w:p w:rsidR="00F92A43" w:rsidRDefault="00124C46">
      <w:pPr>
        <w:numPr>
          <w:ilvl w:val="0"/>
          <w:numId w:val="1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Multimedia handouts</w:t>
      </w:r>
    </w:p>
    <w:p w:rsidR="00F92A43" w:rsidRDefault="00124C46">
      <w:pPr>
        <w:numPr>
          <w:ilvl w:val="0"/>
          <w:numId w:val="1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Facilitator’s guide without </w:t>
      </w:r>
      <w:r w:rsidR="00780D1C">
        <w:rPr>
          <w:sz w:val="24"/>
          <w:szCs w:val="24"/>
        </w:rPr>
        <w:t>PowerPoint</w:t>
      </w:r>
    </w:p>
    <w:p w:rsidR="00F92A43" w:rsidRDefault="00124C46">
      <w:pPr>
        <w:numPr>
          <w:ilvl w:val="1"/>
          <w:numId w:val="1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For a discussion guide with a </w:t>
      </w:r>
      <w:r w:rsidR="00780D1C">
        <w:rPr>
          <w:sz w:val="24"/>
          <w:szCs w:val="24"/>
        </w:rPr>
        <w:t>PowerPoint</w:t>
      </w:r>
      <w:r>
        <w:rPr>
          <w:sz w:val="24"/>
          <w:szCs w:val="24"/>
        </w:rPr>
        <w:t>, check out the end of the online tra</w:t>
      </w:r>
      <w:r>
        <w:rPr>
          <w:sz w:val="24"/>
          <w:szCs w:val="24"/>
        </w:rPr>
        <w:t>ining</w:t>
      </w:r>
    </w:p>
    <w:p w:rsidR="00F92A43" w:rsidRDefault="00F92A43">
      <w:pPr>
        <w:rPr>
          <w:b/>
          <w:sz w:val="24"/>
          <w:szCs w:val="24"/>
        </w:rPr>
      </w:pPr>
    </w:p>
    <w:p w:rsidR="00F92A43" w:rsidRDefault="00124C46">
      <w:pPr>
        <w:rPr>
          <w:b/>
          <w:color w:val="BF9000"/>
          <w:sz w:val="24"/>
          <w:szCs w:val="24"/>
        </w:rPr>
      </w:pPr>
      <w:r>
        <w:rPr>
          <w:b/>
          <w:color w:val="BF9000"/>
          <w:sz w:val="24"/>
          <w:szCs w:val="24"/>
        </w:rPr>
        <w:t>Tips for Success:</w:t>
      </w:r>
    </w:p>
    <w:p w:rsidR="00F92A43" w:rsidRDefault="00124C46">
      <w:pPr>
        <w:numPr>
          <w:ilvl w:val="0"/>
          <w:numId w:val="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Invite the victim advocate to be a part of the discussion</w:t>
      </w:r>
    </w:p>
    <w:p w:rsidR="00F92A43" w:rsidRDefault="00124C4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Invite other human trafficking agencies, task-force members, or experts in the subject matter to sit in or </w:t>
      </w:r>
      <w:r w:rsidR="00257630">
        <w:rPr>
          <w:sz w:val="24"/>
          <w:szCs w:val="24"/>
        </w:rPr>
        <w:t>designate</w:t>
      </w:r>
      <w:r>
        <w:rPr>
          <w:sz w:val="24"/>
          <w:szCs w:val="24"/>
        </w:rPr>
        <w:t xml:space="preserve"> them a portion of time to speak </w:t>
      </w:r>
    </w:p>
    <w:p w:rsidR="00F92A43" w:rsidRDefault="00F92A43">
      <w:pPr>
        <w:rPr>
          <w:sz w:val="24"/>
          <w:szCs w:val="24"/>
        </w:rPr>
      </w:pPr>
    </w:p>
    <w:p w:rsidR="00F92A43" w:rsidRDefault="00124C46">
      <w:pPr>
        <w:rPr>
          <w:b/>
          <w:color w:val="BF9000"/>
          <w:sz w:val="24"/>
          <w:szCs w:val="24"/>
        </w:rPr>
      </w:pPr>
      <w:r>
        <w:rPr>
          <w:b/>
          <w:color w:val="BF9000"/>
          <w:sz w:val="24"/>
          <w:szCs w:val="24"/>
        </w:rPr>
        <w:t>Content:</w:t>
      </w:r>
    </w:p>
    <w:p w:rsidR="00F92A43" w:rsidRDefault="00124C46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Case Studies: Ide</w:t>
      </w:r>
      <w:r>
        <w:rPr>
          <w:sz w:val="24"/>
          <w:szCs w:val="24"/>
        </w:rPr>
        <w:t xml:space="preserve">ntifying Victims </w:t>
      </w:r>
    </w:p>
    <w:p w:rsidR="00F92A43" w:rsidRDefault="00124C46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Case Study #1: Sex Trafficking </w:t>
      </w:r>
    </w:p>
    <w:p w:rsidR="00F92A43" w:rsidRDefault="00124C46">
      <w:pPr>
        <w:numPr>
          <w:ilvl w:val="1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Case Study #2: Labor Trafficking </w:t>
      </w:r>
    </w:p>
    <w:p w:rsidR="00F92A43" w:rsidRDefault="00124C46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Reminders for Law Enforcement </w:t>
      </w:r>
    </w:p>
    <w:p w:rsidR="00F92A43" w:rsidRDefault="00124C46">
      <w:pPr>
        <w:numPr>
          <w:ilvl w:val="0"/>
          <w:numId w:val="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Additional resources</w:t>
      </w:r>
    </w:p>
    <w:p w:rsidR="00F92A43" w:rsidRDefault="00F92A43">
      <w:pPr>
        <w:rPr>
          <w:sz w:val="24"/>
          <w:szCs w:val="24"/>
        </w:rPr>
      </w:pPr>
    </w:p>
    <w:p w:rsidR="00F92A43" w:rsidRDefault="00124C46">
      <w:p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>
        <w:rPr>
          <w:sz w:val="24"/>
          <w:szCs w:val="24"/>
        </w:rPr>
        <w:t>training</w:t>
      </w:r>
      <w:r>
        <w:rPr>
          <w:sz w:val="24"/>
          <w:szCs w:val="24"/>
        </w:rPr>
        <w:t xml:space="preserve"> will only take 30-45 minutes.</w:t>
      </w:r>
    </w:p>
    <w:p w:rsidR="00F92A43" w:rsidRDefault="00F92A43">
      <w:pPr>
        <w:rPr>
          <w:sz w:val="24"/>
          <w:szCs w:val="24"/>
        </w:rPr>
      </w:pPr>
    </w:p>
    <w:p w:rsidR="00F92A43" w:rsidRDefault="00124C46">
      <w:pPr>
        <w:rPr>
          <w:sz w:val="24"/>
          <w:szCs w:val="24"/>
        </w:rPr>
      </w:pPr>
      <w:r>
        <w:br w:type="page"/>
      </w:r>
    </w:p>
    <w:p w:rsidR="00F92A43" w:rsidRDefault="00124C46">
      <w:pPr>
        <w:rPr>
          <w:rFonts w:ascii="Oswald" w:eastAsia="Oswald" w:hAnsi="Oswald" w:cs="Oswald"/>
          <w:color w:val="BF9000"/>
          <w:sz w:val="48"/>
          <w:szCs w:val="48"/>
        </w:rPr>
      </w:pPr>
      <w:r>
        <w:rPr>
          <w:rFonts w:ascii="Oswald" w:eastAsia="Oswald" w:hAnsi="Oswald" w:cs="Oswald"/>
          <w:color w:val="BF9000"/>
          <w:sz w:val="48"/>
          <w:szCs w:val="48"/>
        </w:rPr>
        <w:lastRenderedPageBreak/>
        <w:t>Introduction</w:t>
      </w:r>
    </w:p>
    <w:p w:rsidR="00F92A43" w:rsidRDefault="00124C46">
      <w:pPr>
        <w:rPr>
          <w:sz w:val="24"/>
          <w:szCs w:val="24"/>
        </w:rPr>
      </w:pPr>
      <w:r>
        <w:rPr>
          <w:sz w:val="24"/>
          <w:szCs w:val="24"/>
        </w:rPr>
        <w:t>Welcome everyone and remind them that this meeting is only relevant for those who have completed the online National Preventio</w:t>
      </w:r>
      <w:r w:rsidR="00257630">
        <w:rPr>
          <w:sz w:val="24"/>
          <w:szCs w:val="24"/>
        </w:rPr>
        <w:t>n Toolkit on Human Trafficking t</w:t>
      </w:r>
      <w:r>
        <w:rPr>
          <w:sz w:val="24"/>
          <w:szCs w:val="24"/>
        </w:rPr>
        <w:t>raining. If they have not, direct them to The National Prevention Toolkit on Human Trafficking and</w:t>
      </w:r>
      <w:r>
        <w:rPr>
          <w:sz w:val="24"/>
          <w:szCs w:val="24"/>
        </w:rPr>
        <w:t xml:space="preserve"> Officer-Involved Domestic Violence at </w:t>
      </w:r>
      <w:hyperlink r:id="rId8">
        <w:r>
          <w:rPr>
            <w:color w:val="1155CC"/>
            <w:sz w:val="24"/>
            <w:szCs w:val="24"/>
            <w:u w:val="single"/>
          </w:rPr>
          <w:t>https://nationaltoolkit.csw.fsu.edu/</w:t>
        </w:r>
      </w:hyperlink>
      <w:r>
        <w:rPr>
          <w:sz w:val="24"/>
          <w:szCs w:val="24"/>
        </w:rPr>
        <w:t xml:space="preserve"> before participating.  </w:t>
      </w:r>
    </w:p>
    <w:p w:rsidR="00F92A43" w:rsidRDefault="00F92A43">
      <w:pPr>
        <w:rPr>
          <w:sz w:val="24"/>
          <w:szCs w:val="24"/>
        </w:rPr>
      </w:pPr>
    </w:p>
    <w:p w:rsidR="00F92A43" w:rsidRDefault="00124C46">
      <w:pPr>
        <w:rPr>
          <w:sz w:val="24"/>
          <w:szCs w:val="24"/>
        </w:rPr>
      </w:pPr>
      <w:r>
        <w:rPr>
          <w:sz w:val="24"/>
          <w:szCs w:val="24"/>
        </w:rPr>
        <w:t>If any other human trafficking agencies, victim advocates, or experts in the subject matter are pre</w:t>
      </w:r>
      <w:r>
        <w:rPr>
          <w:sz w:val="24"/>
          <w:szCs w:val="24"/>
        </w:rPr>
        <w:t xml:space="preserve">sent, thank them and introduce them to the officers. </w:t>
      </w:r>
    </w:p>
    <w:p w:rsidR="00F92A43" w:rsidRDefault="00F92A43">
      <w:pPr>
        <w:rPr>
          <w:sz w:val="24"/>
          <w:szCs w:val="24"/>
          <w:u w:val="single"/>
        </w:rPr>
      </w:pPr>
    </w:p>
    <w:p w:rsidR="00F92A43" w:rsidRDefault="00124C46">
      <w:pPr>
        <w:rPr>
          <w:sz w:val="24"/>
          <w:szCs w:val="24"/>
        </w:rPr>
      </w:pPr>
      <w:r>
        <w:rPr>
          <w:sz w:val="24"/>
          <w:szCs w:val="24"/>
        </w:rPr>
        <w:t xml:space="preserve">Briefly overview the agenda and remind everyone that this meeting should not take more than 30-45 minutes. </w:t>
      </w:r>
    </w:p>
    <w:p w:rsidR="00F92A43" w:rsidRDefault="00F92A43">
      <w:pPr>
        <w:rPr>
          <w:sz w:val="24"/>
          <w:szCs w:val="24"/>
        </w:rPr>
      </w:pPr>
    </w:p>
    <w:p w:rsidR="00F92A43" w:rsidRDefault="00124C46">
      <w:pPr>
        <w:rPr>
          <w:sz w:val="24"/>
          <w:szCs w:val="24"/>
        </w:rPr>
      </w:pPr>
      <w:r>
        <w:rPr>
          <w:sz w:val="24"/>
          <w:szCs w:val="24"/>
        </w:rPr>
        <w:t>Agenda:</w:t>
      </w:r>
    </w:p>
    <w:p w:rsidR="00F92A43" w:rsidRDefault="00124C46">
      <w:pPr>
        <w:widowControl w:val="0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Takeaways from the Online Training</w:t>
      </w:r>
    </w:p>
    <w:p w:rsidR="00F92A43" w:rsidRDefault="00124C46">
      <w:pPr>
        <w:widowControl w:val="0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Case Study Analysis</w:t>
      </w:r>
    </w:p>
    <w:p w:rsidR="00F92A43" w:rsidRDefault="00124C46">
      <w:pPr>
        <w:widowControl w:val="0"/>
        <w:numPr>
          <w:ilvl w:val="0"/>
          <w:numId w:val="9"/>
        </w:numPr>
        <w:spacing w:after="320"/>
        <w:rPr>
          <w:sz w:val="24"/>
          <w:szCs w:val="24"/>
        </w:rPr>
      </w:pPr>
      <w:r>
        <w:rPr>
          <w:sz w:val="24"/>
          <w:szCs w:val="24"/>
        </w:rPr>
        <w:t>Reminders for Law Enforcement</w:t>
      </w:r>
      <w:r>
        <w:rPr>
          <w:sz w:val="24"/>
          <w:szCs w:val="24"/>
        </w:rPr>
        <w:t xml:space="preserve"> </w:t>
      </w:r>
    </w:p>
    <w:p w:rsidR="00F92A43" w:rsidRDefault="00124C46">
      <w:pPr>
        <w:rPr>
          <w:rFonts w:ascii="Oswald" w:eastAsia="Oswald" w:hAnsi="Oswald" w:cs="Oswald"/>
          <w:color w:val="BF9000"/>
          <w:sz w:val="48"/>
          <w:szCs w:val="48"/>
        </w:rPr>
      </w:pPr>
      <w:r>
        <w:rPr>
          <w:rFonts w:ascii="Oswald" w:eastAsia="Oswald" w:hAnsi="Oswald" w:cs="Oswald"/>
          <w:color w:val="BF9000"/>
          <w:sz w:val="48"/>
          <w:szCs w:val="48"/>
        </w:rPr>
        <w:t xml:space="preserve">Takeaways from the Online Training </w:t>
      </w:r>
    </w:p>
    <w:p w:rsidR="00F92A43" w:rsidRDefault="00124C46">
      <w:pPr>
        <w:rPr>
          <w:sz w:val="24"/>
          <w:szCs w:val="24"/>
        </w:rPr>
      </w:pPr>
      <w:r>
        <w:rPr>
          <w:sz w:val="24"/>
          <w:szCs w:val="24"/>
        </w:rPr>
        <w:t>Ask individuals to answer the following questions.</w:t>
      </w:r>
    </w:p>
    <w:p w:rsidR="00F92A43" w:rsidRDefault="00F92A43">
      <w:pPr>
        <w:rPr>
          <w:sz w:val="24"/>
          <w:szCs w:val="24"/>
        </w:rPr>
      </w:pPr>
    </w:p>
    <w:p w:rsidR="00F92A43" w:rsidRDefault="00124C46">
      <w:pPr>
        <w:widowControl w:val="0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new information did you learn from the training?</w:t>
      </w:r>
    </w:p>
    <w:p w:rsidR="00F92A43" w:rsidRDefault="00124C46">
      <w:pPr>
        <w:widowControl w:val="0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Questions to help create conversation </w:t>
      </w:r>
    </w:p>
    <w:p w:rsidR="00F92A43" w:rsidRDefault="00124C46">
      <w:pPr>
        <w:widowControl w:val="0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did you learn about labor or sex trafficking?</w:t>
      </w:r>
    </w:p>
    <w:p w:rsidR="00F92A43" w:rsidRDefault="00124C46">
      <w:pPr>
        <w:widowControl w:val="0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did you learn ab</w:t>
      </w:r>
      <w:r>
        <w:rPr>
          <w:sz w:val="24"/>
          <w:szCs w:val="24"/>
        </w:rPr>
        <w:t>out victim identification?</w:t>
      </w:r>
    </w:p>
    <w:p w:rsidR="00F92A43" w:rsidRDefault="00124C46">
      <w:pPr>
        <w:widowControl w:val="0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did you learn about working with victims?</w:t>
      </w:r>
    </w:p>
    <w:p w:rsidR="00257630" w:rsidRDefault="00257630" w:rsidP="00257630">
      <w:pPr>
        <w:widowControl w:val="0"/>
        <w:ind w:left="2160"/>
        <w:rPr>
          <w:sz w:val="24"/>
          <w:szCs w:val="24"/>
        </w:rPr>
      </w:pPr>
    </w:p>
    <w:p w:rsidR="00F92A43" w:rsidRDefault="00124C46">
      <w:pPr>
        <w:widowControl w:val="0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misconceptions did you have about human trafficking before the training?</w:t>
      </w:r>
    </w:p>
    <w:p w:rsidR="00F92A43" w:rsidRDefault="00124C46">
      <w:pPr>
        <w:widowControl w:val="0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Questions to help create conversation</w:t>
      </w:r>
    </w:p>
    <w:p w:rsidR="00F92A43" w:rsidRDefault="00124C46">
      <w:pPr>
        <w:widowControl w:val="0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Were you aware trafficking victims could also be victims of domestic violence?</w:t>
      </w:r>
    </w:p>
    <w:p w:rsidR="00F92A43" w:rsidRDefault="00124C46">
      <w:pPr>
        <w:widowControl w:val="0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Did you think that only certain individuals were victims? </w:t>
      </w:r>
    </w:p>
    <w:p w:rsidR="00F92A43" w:rsidRDefault="00124C46">
      <w:pPr>
        <w:widowControl w:val="0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How did you think victims presented before this training?</w:t>
      </w:r>
    </w:p>
    <w:p w:rsidR="00F92A43" w:rsidRDefault="00F92A43">
      <w:pPr>
        <w:rPr>
          <w:rFonts w:ascii="Oswald" w:eastAsia="Oswald" w:hAnsi="Oswald" w:cs="Oswald"/>
          <w:color w:val="BF9000"/>
          <w:sz w:val="24"/>
          <w:szCs w:val="24"/>
        </w:rPr>
      </w:pPr>
    </w:p>
    <w:p w:rsidR="00F92A43" w:rsidRDefault="00124C46">
      <w:pPr>
        <w:rPr>
          <w:rFonts w:ascii="Oswald" w:eastAsia="Oswald" w:hAnsi="Oswald" w:cs="Oswald"/>
          <w:color w:val="BF9000"/>
          <w:sz w:val="48"/>
          <w:szCs w:val="48"/>
        </w:rPr>
      </w:pPr>
      <w:r>
        <w:br w:type="page"/>
      </w:r>
    </w:p>
    <w:p w:rsidR="00F92A43" w:rsidRDefault="00124C46">
      <w:pPr>
        <w:rPr>
          <w:rFonts w:ascii="Oswald" w:eastAsia="Oswald" w:hAnsi="Oswald" w:cs="Oswald"/>
          <w:color w:val="BF9000"/>
          <w:sz w:val="48"/>
          <w:szCs w:val="48"/>
        </w:rPr>
      </w:pPr>
      <w:r>
        <w:rPr>
          <w:rFonts w:ascii="Oswald" w:eastAsia="Oswald" w:hAnsi="Oswald" w:cs="Oswald"/>
          <w:color w:val="BF9000"/>
          <w:sz w:val="48"/>
          <w:szCs w:val="48"/>
        </w:rPr>
        <w:lastRenderedPageBreak/>
        <w:t>Case Study #1</w:t>
      </w:r>
    </w:p>
    <w:p w:rsidR="00F92A43" w:rsidRDefault="00F92A43">
      <w:pPr>
        <w:rPr>
          <w:sz w:val="24"/>
          <w:szCs w:val="24"/>
        </w:rPr>
      </w:pPr>
    </w:p>
    <w:p w:rsidR="00F92A43" w:rsidRDefault="00124C46">
      <w:pPr>
        <w:rPr>
          <w:sz w:val="24"/>
          <w:szCs w:val="24"/>
        </w:rPr>
      </w:pPr>
      <w:r>
        <w:rPr>
          <w:sz w:val="24"/>
          <w:szCs w:val="24"/>
        </w:rPr>
        <w:t>This first case study will assess the offi</w:t>
      </w:r>
      <w:r>
        <w:rPr>
          <w:sz w:val="24"/>
          <w:szCs w:val="24"/>
        </w:rPr>
        <w:t xml:space="preserve">cers’ ability to identify sex trafficking. </w:t>
      </w:r>
    </w:p>
    <w:p w:rsidR="00F92A43" w:rsidRDefault="00F92A43">
      <w:pPr>
        <w:rPr>
          <w:sz w:val="24"/>
          <w:szCs w:val="24"/>
        </w:rPr>
      </w:pPr>
    </w:p>
    <w:p w:rsidR="00F92A43" w:rsidRDefault="00124C46">
      <w:pPr>
        <w:rPr>
          <w:sz w:val="24"/>
          <w:szCs w:val="24"/>
        </w:rPr>
      </w:pPr>
      <w:r>
        <w:rPr>
          <w:sz w:val="24"/>
          <w:szCs w:val="24"/>
        </w:rPr>
        <w:t xml:space="preserve">Read the scenario or print it out on a piece of paper and have someone else read it. Let the officers know that they will be identifying whether this is human trafficking or another crime. </w:t>
      </w:r>
    </w:p>
    <w:p w:rsidR="00F92A43" w:rsidRDefault="00F92A43">
      <w:pPr>
        <w:rPr>
          <w:sz w:val="24"/>
          <w:szCs w:val="24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92A43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A43" w:rsidRDefault="00124C46">
            <w:pPr>
              <w:ind w:left="360" w:right="54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  <w:highlight w:val="white"/>
              </w:rPr>
              <w:t>On June 7, 2016, la</w:t>
            </w:r>
            <w:r>
              <w:rPr>
                <w:sz w:val="24"/>
                <w:szCs w:val="24"/>
                <w:highlight w:val="white"/>
              </w:rPr>
              <w:t xml:space="preserve">w enforcement officers arrested William Maurice Saddler in North Carolina for </w:t>
            </w:r>
            <w:r w:rsidR="00780D1C">
              <w:rPr>
                <w:sz w:val="24"/>
                <w:szCs w:val="24"/>
                <w:highlight w:val="white"/>
              </w:rPr>
              <w:t xml:space="preserve">allegedly </w:t>
            </w:r>
            <w:r>
              <w:rPr>
                <w:sz w:val="24"/>
                <w:szCs w:val="24"/>
                <w:highlight w:val="white"/>
              </w:rPr>
              <w:t>forcing a teenage girl he had been involved with to perform sexual acts with numerous men from April 2014 to November 2015.</w:t>
            </w:r>
          </w:p>
          <w:p w:rsidR="00F92A43" w:rsidRDefault="00F92A43">
            <w:pPr>
              <w:ind w:left="360" w:right="540"/>
              <w:rPr>
                <w:sz w:val="24"/>
                <w:szCs w:val="24"/>
                <w:highlight w:val="white"/>
              </w:rPr>
            </w:pPr>
          </w:p>
          <w:p w:rsidR="00F92A43" w:rsidRDefault="00124C46" w:rsidP="003D3801">
            <w:pPr>
              <w:widowControl w:val="0"/>
              <w:spacing w:after="220"/>
              <w:ind w:left="360" w:righ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Saddler gave the girl crack cocaine then took her to the migrant camp</w:t>
            </w:r>
            <w:r w:rsidR="00780D1C">
              <w:rPr>
                <w:sz w:val="24"/>
                <w:szCs w:val="24"/>
              </w:rPr>
              <w:t>s where they collected money after</w:t>
            </w:r>
            <w:r>
              <w:rPr>
                <w:sz w:val="24"/>
                <w:szCs w:val="24"/>
              </w:rPr>
              <w:t xml:space="preserve"> forcing her</w:t>
            </w:r>
            <w:r w:rsidR="003D3801">
              <w:rPr>
                <w:sz w:val="24"/>
                <w:szCs w:val="24"/>
              </w:rPr>
              <w:t xml:space="preserve"> to commit acts of</w:t>
            </w:r>
            <w:r>
              <w:rPr>
                <w:sz w:val="24"/>
                <w:szCs w:val="24"/>
              </w:rPr>
              <w:t xml:space="preserve"> prostitution. Honey, who prosecutors say was Saddler's girlfriend, assisted in the scheme, they say, by driving the teen around to variou</w:t>
            </w:r>
            <w:r>
              <w:rPr>
                <w:sz w:val="24"/>
                <w:szCs w:val="24"/>
              </w:rPr>
              <w:t xml:space="preserve">s migrant camps.’ </w:t>
            </w: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http://www.newsobserver.com/news/local/crime/article208055344.html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F92A43" w:rsidRDefault="00F92A43">
      <w:pPr>
        <w:widowControl w:val="0"/>
        <w:spacing w:after="220"/>
        <w:rPr>
          <w:sz w:val="24"/>
          <w:szCs w:val="24"/>
        </w:rPr>
      </w:pPr>
    </w:p>
    <w:p w:rsidR="00F92A43" w:rsidRDefault="00124C46">
      <w:pPr>
        <w:widowControl w:val="0"/>
        <w:spacing w:after="220"/>
        <w:rPr>
          <w:sz w:val="24"/>
          <w:szCs w:val="24"/>
        </w:rPr>
      </w:pPr>
      <w:r>
        <w:rPr>
          <w:sz w:val="24"/>
          <w:szCs w:val="24"/>
        </w:rPr>
        <w:t xml:space="preserve">After allowing time for the officers to think, take a vote about whether this is human trafficking or a different crime. </w:t>
      </w:r>
    </w:p>
    <w:p w:rsidR="00F92A43" w:rsidRDefault="00124C46">
      <w:pPr>
        <w:widowControl w:val="0"/>
        <w:spacing w:after="220"/>
        <w:rPr>
          <w:sz w:val="24"/>
          <w:szCs w:val="24"/>
        </w:rPr>
      </w:pPr>
      <w:r>
        <w:rPr>
          <w:sz w:val="24"/>
          <w:szCs w:val="24"/>
        </w:rPr>
        <w:t>State that the case is human trafficking. Ask the officers to state the indicators/red flags that they noticed. If not mentioned, poin</w:t>
      </w:r>
      <w:r>
        <w:rPr>
          <w:sz w:val="24"/>
          <w:szCs w:val="24"/>
        </w:rPr>
        <w:t>t out these:</w:t>
      </w:r>
    </w:p>
    <w:p w:rsidR="00F92A43" w:rsidRDefault="00124C46">
      <w:pPr>
        <w:widowControl w:val="0"/>
        <w:numPr>
          <w:ilvl w:val="0"/>
          <w:numId w:val="4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>The victim was a minor engaged in prostitution</w:t>
      </w:r>
    </w:p>
    <w:p w:rsidR="00F92A43" w:rsidRDefault="00124C46">
      <w:pPr>
        <w:widowControl w:val="0"/>
        <w:numPr>
          <w:ilvl w:val="1"/>
          <w:numId w:val="4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Under the Safe Harbor Act, a minor in prostitution is automatically considered a victim </w:t>
      </w:r>
    </w:p>
    <w:p w:rsidR="00F92A43" w:rsidRDefault="00124C46">
      <w:pPr>
        <w:widowControl w:val="0"/>
        <w:numPr>
          <w:ilvl w:val="1"/>
          <w:numId w:val="4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Remind everyone that force, fraud, and coercion do not have to be present in a case with a minor victim </w:t>
      </w:r>
    </w:p>
    <w:p w:rsidR="00F92A43" w:rsidRDefault="00124C46">
      <w:pPr>
        <w:widowControl w:val="0"/>
        <w:numPr>
          <w:ilvl w:val="0"/>
          <w:numId w:val="4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z w:val="24"/>
          <w:szCs w:val="24"/>
        </w:rPr>
        <w:t>ere was the use of force</w:t>
      </w:r>
    </w:p>
    <w:p w:rsidR="00F92A43" w:rsidRDefault="00124C46">
      <w:pPr>
        <w:widowControl w:val="0"/>
        <w:numPr>
          <w:ilvl w:val="1"/>
          <w:numId w:val="4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Saddler </w:t>
      </w:r>
      <w:r w:rsidR="00780D1C">
        <w:rPr>
          <w:sz w:val="24"/>
          <w:szCs w:val="24"/>
        </w:rPr>
        <w:t>forced</w:t>
      </w:r>
      <w:r>
        <w:rPr>
          <w:sz w:val="24"/>
          <w:szCs w:val="24"/>
        </w:rPr>
        <w:t xml:space="preserve"> the victim to </w:t>
      </w:r>
      <w:r w:rsidR="00780D1C">
        <w:rPr>
          <w:sz w:val="24"/>
          <w:szCs w:val="24"/>
        </w:rPr>
        <w:t xml:space="preserve">use </w:t>
      </w:r>
      <w:r>
        <w:rPr>
          <w:sz w:val="24"/>
          <w:szCs w:val="24"/>
        </w:rPr>
        <w:t xml:space="preserve">crack cocaine to create </w:t>
      </w:r>
      <w:r w:rsidR="00780D1C">
        <w:rPr>
          <w:sz w:val="24"/>
          <w:szCs w:val="24"/>
        </w:rPr>
        <w:t xml:space="preserve">a </w:t>
      </w:r>
      <w:r>
        <w:rPr>
          <w:sz w:val="24"/>
          <w:szCs w:val="24"/>
        </w:rPr>
        <w:t>dependence because he was her only supplier</w:t>
      </w:r>
      <w:r>
        <w:rPr>
          <w:sz w:val="24"/>
          <w:szCs w:val="24"/>
        </w:rPr>
        <w:t xml:space="preserve"> </w:t>
      </w:r>
    </w:p>
    <w:p w:rsidR="00780D1C" w:rsidRDefault="00780D1C" w:rsidP="00780D1C">
      <w:pPr>
        <w:widowControl w:val="0"/>
        <w:spacing w:after="220"/>
        <w:ind w:left="1440"/>
        <w:contextualSpacing/>
        <w:rPr>
          <w:sz w:val="24"/>
          <w:szCs w:val="24"/>
        </w:rPr>
      </w:pPr>
    </w:p>
    <w:p w:rsidR="00F92A43" w:rsidRDefault="00124C46" w:rsidP="00780D1C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Ask who the victim and </w:t>
      </w:r>
      <w:r w:rsidR="00780D1C">
        <w:rPr>
          <w:sz w:val="24"/>
          <w:szCs w:val="24"/>
        </w:rPr>
        <w:t xml:space="preserve">accused </w:t>
      </w:r>
      <w:r w:rsidR="00E25031">
        <w:rPr>
          <w:sz w:val="24"/>
          <w:szCs w:val="24"/>
        </w:rPr>
        <w:t>perpetrator was</w:t>
      </w:r>
      <w:r>
        <w:rPr>
          <w:sz w:val="24"/>
          <w:szCs w:val="24"/>
        </w:rPr>
        <w:t xml:space="preserve">: </w:t>
      </w:r>
    </w:p>
    <w:p w:rsidR="00F92A43" w:rsidRDefault="00124C46" w:rsidP="00780D1C">
      <w:pPr>
        <w:widowControl w:val="0"/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Victim: teenage girl </w:t>
      </w:r>
    </w:p>
    <w:p w:rsidR="00F92A43" w:rsidRDefault="00780D1C" w:rsidP="00780D1C">
      <w:pPr>
        <w:widowControl w:val="0"/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Accused </w:t>
      </w:r>
      <w:r w:rsidR="00124C46">
        <w:rPr>
          <w:sz w:val="24"/>
          <w:szCs w:val="24"/>
        </w:rPr>
        <w:t xml:space="preserve">Perpetrator: </w:t>
      </w:r>
      <w:r w:rsidR="00124C46">
        <w:rPr>
          <w:sz w:val="24"/>
          <w:szCs w:val="24"/>
          <w:highlight w:val="white"/>
        </w:rPr>
        <w:t>William Maurice Saddler</w:t>
      </w:r>
    </w:p>
    <w:p w:rsidR="00F92A43" w:rsidRDefault="00124C46">
      <w:pPr>
        <w:widowControl w:val="0"/>
        <w:numPr>
          <w:ilvl w:val="1"/>
          <w:numId w:val="5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Ask that although Honey was c</w:t>
      </w:r>
      <w:r>
        <w:rPr>
          <w:sz w:val="24"/>
          <w:szCs w:val="24"/>
          <w:highlight w:val="white"/>
        </w:rPr>
        <w:t>omplicit, could she have been a victim? What indicators would be present that Honey was a victim?</w:t>
      </w:r>
    </w:p>
    <w:p w:rsidR="00F92A43" w:rsidRDefault="00124C46">
      <w:pPr>
        <w:widowControl w:val="0"/>
        <w:numPr>
          <w:ilvl w:val="2"/>
          <w:numId w:val="5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Tattoos indicating Saddler pimped her</w:t>
      </w:r>
    </w:p>
    <w:p w:rsidR="00F92A43" w:rsidRDefault="00124C46">
      <w:pPr>
        <w:widowControl w:val="0"/>
        <w:numPr>
          <w:ilvl w:val="2"/>
          <w:numId w:val="5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How she met saddler</w:t>
      </w:r>
    </w:p>
    <w:p w:rsidR="00F92A43" w:rsidRDefault="00124C46">
      <w:pPr>
        <w:widowControl w:val="0"/>
        <w:numPr>
          <w:ilvl w:val="2"/>
          <w:numId w:val="5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If her boyfriend was abusive AND allowed other men to sexually abuse her for an exchange of goods</w:t>
      </w:r>
    </w:p>
    <w:p w:rsidR="00780D1C" w:rsidRDefault="00780D1C" w:rsidP="00780D1C">
      <w:pPr>
        <w:widowControl w:val="0"/>
        <w:spacing w:after="220"/>
        <w:ind w:left="2160"/>
        <w:contextualSpacing/>
        <w:rPr>
          <w:sz w:val="24"/>
          <w:szCs w:val="24"/>
          <w:highlight w:val="white"/>
        </w:rPr>
      </w:pPr>
    </w:p>
    <w:p w:rsidR="00F92A43" w:rsidRDefault="00124C46">
      <w:pPr>
        <w:widowControl w:val="0"/>
        <w:spacing w:after="2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As</w:t>
      </w:r>
      <w:r>
        <w:rPr>
          <w:sz w:val="24"/>
          <w:szCs w:val="24"/>
          <w:highlight w:val="white"/>
        </w:rPr>
        <w:t>k about what trauma-</w:t>
      </w:r>
      <w:r w:rsidR="00675C3D">
        <w:rPr>
          <w:sz w:val="24"/>
          <w:szCs w:val="24"/>
          <w:highlight w:val="white"/>
        </w:rPr>
        <w:t>i</w:t>
      </w:r>
      <w:r>
        <w:rPr>
          <w:sz w:val="24"/>
          <w:szCs w:val="24"/>
          <w:highlight w:val="white"/>
        </w:rPr>
        <w:t>nformed techniques could be used with the victim.</w:t>
      </w:r>
    </w:p>
    <w:p w:rsidR="00F92A43" w:rsidRDefault="00124C46">
      <w:pPr>
        <w:widowControl w:val="0"/>
        <w:numPr>
          <w:ilvl w:val="0"/>
          <w:numId w:val="1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Hold the interview in a neutral location </w:t>
      </w:r>
    </w:p>
    <w:p w:rsidR="00F92A43" w:rsidRDefault="00124C46">
      <w:pPr>
        <w:widowControl w:val="0"/>
        <w:numPr>
          <w:ilvl w:val="0"/>
          <w:numId w:val="1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Have patience with the victim </w:t>
      </w:r>
    </w:p>
    <w:p w:rsidR="00F92A43" w:rsidRDefault="00124C46">
      <w:pPr>
        <w:widowControl w:val="0"/>
        <w:numPr>
          <w:ilvl w:val="0"/>
          <w:numId w:val="1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Being mindful of the language used with the victim</w:t>
      </w:r>
    </w:p>
    <w:p w:rsidR="00F92A43" w:rsidRDefault="00124C46">
      <w:pPr>
        <w:widowControl w:val="0"/>
        <w:numPr>
          <w:ilvl w:val="0"/>
          <w:numId w:val="1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Referring the victim to the services they need</w:t>
      </w:r>
    </w:p>
    <w:p w:rsidR="00F92A43" w:rsidRDefault="00124C46">
      <w:pPr>
        <w:widowControl w:val="0"/>
        <w:numPr>
          <w:ilvl w:val="0"/>
          <w:numId w:val="1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Ensuring the v</w:t>
      </w:r>
      <w:r>
        <w:rPr>
          <w:sz w:val="24"/>
          <w:szCs w:val="24"/>
          <w:highlight w:val="white"/>
        </w:rPr>
        <w:t>ictim’s rights are protected</w:t>
      </w:r>
    </w:p>
    <w:p w:rsidR="00780D1C" w:rsidRDefault="00780D1C" w:rsidP="00780D1C">
      <w:pPr>
        <w:widowControl w:val="0"/>
        <w:spacing w:after="220"/>
        <w:ind w:left="720"/>
        <w:contextualSpacing/>
        <w:rPr>
          <w:sz w:val="24"/>
          <w:szCs w:val="24"/>
          <w:highlight w:val="white"/>
        </w:rPr>
      </w:pPr>
    </w:p>
    <w:p w:rsidR="00F92A43" w:rsidRDefault="00124C46">
      <w:pPr>
        <w:widowControl w:val="0"/>
        <w:spacing w:after="2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Ask what resources the victim should be connected to. If not mentioned, name the ones on the list.  </w:t>
      </w:r>
    </w:p>
    <w:p w:rsidR="00F92A43" w:rsidRDefault="00124C46">
      <w:pPr>
        <w:widowControl w:val="0"/>
        <w:numPr>
          <w:ilvl w:val="0"/>
          <w:numId w:val="1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Substance abuse program</w:t>
      </w:r>
    </w:p>
    <w:p w:rsidR="00F92A43" w:rsidRDefault="00124C46">
      <w:pPr>
        <w:widowControl w:val="0"/>
        <w:numPr>
          <w:ilvl w:val="0"/>
          <w:numId w:val="1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Mental Health program/Counseling</w:t>
      </w:r>
    </w:p>
    <w:p w:rsidR="00F92A43" w:rsidRDefault="00124C46">
      <w:pPr>
        <w:widowControl w:val="0"/>
        <w:numPr>
          <w:ilvl w:val="0"/>
          <w:numId w:val="1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Physical Health </w:t>
      </w:r>
    </w:p>
    <w:p w:rsidR="00F92A43" w:rsidRDefault="00124C46">
      <w:pPr>
        <w:widowControl w:val="0"/>
        <w:numPr>
          <w:ilvl w:val="1"/>
          <w:numId w:val="1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Gynecologist </w:t>
      </w:r>
    </w:p>
    <w:p w:rsidR="00F92A43" w:rsidRDefault="00124C46">
      <w:pPr>
        <w:widowControl w:val="0"/>
        <w:numPr>
          <w:ilvl w:val="1"/>
          <w:numId w:val="1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Primary care doctor </w:t>
      </w:r>
    </w:p>
    <w:p w:rsidR="00F92A43" w:rsidRDefault="00124C46">
      <w:pPr>
        <w:widowControl w:val="0"/>
        <w:numPr>
          <w:ilvl w:val="0"/>
          <w:numId w:val="1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Child Protective Services</w:t>
      </w:r>
    </w:p>
    <w:p w:rsidR="00F92A43" w:rsidRDefault="00124C46">
      <w:pPr>
        <w:widowControl w:val="0"/>
        <w:numPr>
          <w:ilvl w:val="0"/>
          <w:numId w:val="1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Government assistance programs for survivors</w:t>
      </w:r>
    </w:p>
    <w:p w:rsidR="00F92A43" w:rsidRDefault="00124C46">
      <w:pPr>
        <w:widowControl w:val="0"/>
        <w:numPr>
          <w:ilvl w:val="0"/>
          <w:numId w:val="1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Survivor-leader programs</w:t>
      </w:r>
    </w:p>
    <w:p w:rsidR="00F92A43" w:rsidRDefault="00124C46">
      <w:pPr>
        <w:widowControl w:val="0"/>
        <w:numPr>
          <w:ilvl w:val="1"/>
          <w:numId w:val="1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These programs connect a previous survivor of trafficking who has completed the justice process with a newly identified victim.</w:t>
      </w:r>
    </w:p>
    <w:p w:rsidR="00F92A43" w:rsidRDefault="00F92A43">
      <w:pPr>
        <w:widowControl w:val="0"/>
        <w:spacing w:after="220"/>
        <w:rPr>
          <w:sz w:val="24"/>
          <w:szCs w:val="24"/>
        </w:rPr>
      </w:pPr>
    </w:p>
    <w:p w:rsidR="00F92A43" w:rsidRDefault="00124C46">
      <w:pPr>
        <w:widowControl w:val="0"/>
        <w:spacing w:after="220"/>
        <w:rPr>
          <w:rFonts w:ascii="Oswald" w:eastAsia="Oswald" w:hAnsi="Oswald" w:cs="Oswald"/>
          <w:color w:val="BF9000"/>
          <w:sz w:val="48"/>
          <w:szCs w:val="48"/>
        </w:rPr>
      </w:pPr>
      <w:r>
        <w:br w:type="page"/>
      </w:r>
    </w:p>
    <w:p w:rsidR="00F92A43" w:rsidRDefault="00124C46">
      <w:pPr>
        <w:widowControl w:val="0"/>
        <w:spacing w:after="220"/>
        <w:rPr>
          <w:rFonts w:ascii="Oswald" w:eastAsia="Oswald" w:hAnsi="Oswald" w:cs="Oswald"/>
          <w:color w:val="BF9000"/>
          <w:sz w:val="48"/>
          <w:szCs w:val="48"/>
        </w:rPr>
      </w:pPr>
      <w:r>
        <w:rPr>
          <w:rFonts w:ascii="Oswald" w:eastAsia="Oswald" w:hAnsi="Oswald" w:cs="Oswald"/>
          <w:color w:val="BF9000"/>
          <w:sz w:val="48"/>
          <w:szCs w:val="48"/>
        </w:rPr>
        <w:lastRenderedPageBreak/>
        <w:t xml:space="preserve">Case Study #2 </w:t>
      </w:r>
    </w:p>
    <w:p w:rsidR="00F92A43" w:rsidRDefault="00124C46">
      <w:pPr>
        <w:rPr>
          <w:sz w:val="24"/>
          <w:szCs w:val="24"/>
        </w:rPr>
      </w:pPr>
      <w:r>
        <w:rPr>
          <w:sz w:val="24"/>
          <w:szCs w:val="24"/>
        </w:rPr>
        <w:t xml:space="preserve">Read the scenario or print it out on a piece of paper and have someone else read it. Let the officers know that they will be identifying whether this is human trafficking or another crime. </w:t>
      </w:r>
    </w:p>
    <w:p w:rsidR="00F92A43" w:rsidRDefault="00F92A43">
      <w:pPr>
        <w:rPr>
          <w:sz w:val="24"/>
          <w:szCs w:val="24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92A43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A43" w:rsidRDefault="00780D1C">
            <w:pPr>
              <w:ind w:left="360" w:right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February 25, 2016, Huang</w:t>
            </w:r>
            <w:r w:rsidR="00124C46">
              <w:rPr>
                <w:sz w:val="24"/>
                <w:szCs w:val="24"/>
              </w:rPr>
              <w:t xml:space="preserve"> brought F.L.</w:t>
            </w:r>
            <w:r>
              <w:rPr>
                <w:sz w:val="24"/>
                <w:szCs w:val="24"/>
              </w:rPr>
              <w:t xml:space="preserve"> (the identified victim)</w:t>
            </w:r>
            <w:r w:rsidR="00124C46">
              <w:rPr>
                <w:sz w:val="24"/>
                <w:szCs w:val="24"/>
              </w:rPr>
              <w:t xml:space="preserve"> from Shanghai, China to </w:t>
            </w:r>
            <w:r w:rsidR="00124C46">
              <w:rPr>
                <w:sz w:val="24"/>
                <w:szCs w:val="24"/>
              </w:rPr>
              <w:t xml:space="preserve">Minnesota. </w:t>
            </w:r>
          </w:p>
          <w:p w:rsidR="00F92A43" w:rsidRDefault="00F92A43">
            <w:pPr>
              <w:ind w:left="360" w:right="630"/>
              <w:rPr>
                <w:sz w:val="24"/>
                <w:szCs w:val="24"/>
              </w:rPr>
            </w:pPr>
          </w:p>
          <w:p w:rsidR="00F92A43" w:rsidRDefault="00124C46" w:rsidP="00780D1C">
            <w:pPr>
              <w:ind w:left="360" w:right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F.L. had worked for H</w:t>
            </w:r>
            <w:r w:rsidR="00780D1C">
              <w:rPr>
                <w:sz w:val="24"/>
                <w:szCs w:val="24"/>
              </w:rPr>
              <w:t>uang</w:t>
            </w:r>
            <w:r>
              <w:rPr>
                <w:sz w:val="24"/>
                <w:szCs w:val="24"/>
              </w:rPr>
              <w:t xml:space="preserve"> in China as a housekeeper and child caretaker but the situation in Minnesota was very different. F.L. did the same type of work but worked up to 18 hours a day. If she did not meet demands </w:t>
            </w:r>
            <w:r w:rsidR="00780D1C">
              <w:rPr>
                <w:sz w:val="24"/>
                <w:szCs w:val="24"/>
              </w:rPr>
              <w:t>Huang</w:t>
            </w:r>
            <w:r>
              <w:rPr>
                <w:sz w:val="24"/>
                <w:szCs w:val="24"/>
              </w:rPr>
              <w:t xml:space="preserve"> was physically and emo</w:t>
            </w:r>
            <w:r>
              <w:rPr>
                <w:sz w:val="24"/>
                <w:szCs w:val="24"/>
              </w:rPr>
              <w:t xml:space="preserve">tionally abusive. On April 23, 2016, F.L. asked </w:t>
            </w:r>
            <w:r w:rsidR="00780D1C">
              <w:rPr>
                <w:sz w:val="24"/>
                <w:szCs w:val="24"/>
              </w:rPr>
              <w:t>Huang</w:t>
            </w:r>
            <w:r>
              <w:rPr>
                <w:sz w:val="24"/>
                <w:szCs w:val="24"/>
              </w:rPr>
              <w:t xml:space="preserve"> to buy her a plane ticket to China. Instead, H</w:t>
            </w:r>
            <w:r w:rsidR="00780D1C">
              <w:rPr>
                <w:sz w:val="24"/>
                <w:szCs w:val="24"/>
              </w:rPr>
              <w:t xml:space="preserve">uang </w:t>
            </w:r>
            <w:r>
              <w:rPr>
                <w:sz w:val="24"/>
                <w:szCs w:val="24"/>
              </w:rPr>
              <w:t xml:space="preserve">took F.L.’s passport and continued to make F.L. work. </w:t>
            </w:r>
            <w:hyperlink r:id="rId10">
              <w:r>
                <w:rPr>
                  <w:color w:val="1155CC"/>
                  <w:sz w:val="24"/>
                  <w:szCs w:val="24"/>
                  <w:u w:val="single"/>
                </w:rPr>
                <w:t>https://www.justice.gov/usao-mn/pr/woodbury-woman-pleads-guilty-labor-trafficking-case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F92A43" w:rsidRDefault="00F92A43">
      <w:pPr>
        <w:ind w:right="630"/>
        <w:rPr>
          <w:sz w:val="24"/>
          <w:szCs w:val="24"/>
        </w:rPr>
      </w:pPr>
    </w:p>
    <w:p w:rsidR="00F92A43" w:rsidRDefault="00124C46">
      <w:pPr>
        <w:widowControl w:val="0"/>
        <w:spacing w:after="220"/>
        <w:rPr>
          <w:sz w:val="24"/>
          <w:szCs w:val="24"/>
        </w:rPr>
      </w:pPr>
      <w:r>
        <w:rPr>
          <w:sz w:val="24"/>
          <w:szCs w:val="24"/>
        </w:rPr>
        <w:t xml:space="preserve">After allowing time to think, take a vote about whether this is human trafficking or another crime. </w:t>
      </w:r>
    </w:p>
    <w:p w:rsidR="00F92A43" w:rsidRDefault="00124C46">
      <w:pPr>
        <w:widowControl w:val="0"/>
        <w:spacing w:after="220"/>
        <w:rPr>
          <w:sz w:val="24"/>
          <w:szCs w:val="24"/>
        </w:rPr>
      </w:pPr>
      <w:r>
        <w:rPr>
          <w:sz w:val="24"/>
          <w:szCs w:val="24"/>
        </w:rPr>
        <w:t xml:space="preserve">State that the case is human trafficking. </w:t>
      </w:r>
    </w:p>
    <w:p w:rsidR="00F92A43" w:rsidRDefault="00124C46" w:rsidP="00780D1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Ask the officers to state the indicators/red flags. If not mentioned, point these out:</w:t>
      </w:r>
    </w:p>
    <w:p w:rsidR="00F92A43" w:rsidRDefault="00124C46" w:rsidP="00780D1C">
      <w:pPr>
        <w:widowControl w:val="0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Although the victim consensually entered the U.S., the </w:t>
      </w:r>
      <w:r w:rsidR="00780D1C">
        <w:rPr>
          <w:sz w:val="24"/>
          <w:szCs w:val="24"/>
        </w:rPr>
        <w:t xml:space="preserve">accused </w:t>
      </w:r>
      <w:r>
        <w:rPr>
          <w:sz w:val="24"/>
          <w:szCs w:val="24"/>
        </w:rPr>
        <w:t xml:space="preserve">perpetrator used force to make her stay </w:t>
      </w:r>
    </w:p>
    <w:p w:rsidR="00F92A43" w:rsidRDefault="00124C46">
      <w:pPr>
        <w:widowControl w:val="0"/>
        <w:numPr>
          <w:ilvl w:val="0"/>
          <w:numId w:val="4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80D1C">
        <w:rPr>
          <w:sz w:val="24"/>
          <w:szCs w:val="24"/>
        </w:rPr>
        <w:t xml:space="preserve">accused </w:t>
      </w:r>
      <w:r>
        <w:rPr>
          <w:sz w:val="24"/>
          <w:szCs w:val="24"/>
        </w:rPr>
        <w:t xml:space="preserve">perpetrator confiscated her legal documents </w:t>
      </w:r>
    </w:p>
    <w:p w:rsidR="00F92A43" w:rsidRDefault="00124C46">
      <w:pPr>
        <w:widowControl w:val="0"/>
        <w:numPr>
          <w:ilvl w:val="1"/>
          <w:numId w:val="4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>This is a common coerciv</w:t>
      </w:r>
      <w:r>
        <w:rPr>
          <w:sz w:val="24"/>
          <w:szCs w:val="24"/>
        </w:rPr>
        <w:t xml:space="preserve">e tactic </w:t>
      </w:r>
    </w:p>
    <w:p w:rsidR="00F92A43" w:rsidRDefault="00124C46">
      <w:pPr>
        <w:widowControl w:val="0"/>
        <w:numPr>
          <w:ilvl w:val="0"/>
          <w:numId w:val="4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>Red flags:</w:t>
      </w:r>
    </w:p>
    <w:p w:rsidR="00F92A43" w:rsidRDefault="00124C46">
      <w:pPr>
        <w:widowControl w:val="0"/>
        <w:numPr>
          <w:ilvl w:val="1"/>
          <w:numId w:val="4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Victim lived with </w:t>
      </w:r>
      <w:r w:rsidR="00780D1C">
        <w:rPr>
          <w:sz w:val="24"/>
          <w:szCs w:val="24"/>
        </w:rPr>
        <w:t xml:space="preserve">accused </w:t>
      </w:r>
      <w:r>
        <w:rPr>
          <w:sz w:val="24"/>
          <w:szCs w:val="24"/>
        </w:rPr>
        <w:t xml:space="preserve">perpetrator </w:t>
      </w:r>
    </w:p>
    <w:p w:rsidR="00F92A43" w:rsidRDefault="00124C46">
      <w:pPr>
        <w:widowControl w:val="0"/>
        <w:numPr>
          <w:ilvl w:val="1"/>
          <w:numId w:val="4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Victim was not familiar with surroundings or culture </w:t>
      </w:r>
    </w:p>
    <w:p w:rsidR="00F92A43" w:rsidRDefault="00124C46">
      <w:pPr>
        <w:widowControl w:val="0"/>
        <w:numPr>
          <w:ilvl w:val="1"/>
          <w:numId w:val="4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Victim had marks from physical abuse </w:t>
      </w:r>
    </w:p>
    <w:p w:rsidR="00780D1C" w:rsidRDefault="00780D1C" w:rsidP="00780D1C">
      <w:pPr>
        <w:widowControl w:val="0"/>
        <w:spacing w:after="220"/>
        <w:ind w:left="1440"/>
        <w:contextualSpacing/>
        <w:rPr>
          <w:sz w:val="24"/>
          <w:szCs w:val="24"/>
        </w:rPr>
      </w:pPr>
    </w:p>
    <w:p w:rsidR="00F92A43" w:rsidRDefault="00124C46" w:rsidP="00780D1C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Ask who the victim and </w:t>
      </w:r>
      <w:r w:rsidR="00780D1C">
        <w:rPr>
          <w:sz w:val="24"/>
          <w:szCs w:val="24"/>
        </w:rPr>
        <w:t>accused perpetrator were</w:t>
      </w:r>
      <w:r>
        <w:rPr>
          <w:sz w:val="24"/>
          <w:szCs w:val="24"/>
        </w:rPr>
        <w:t xml:space="preserve">. </w:t>
      </w:r>
    </w:p>
    <w:p w:rsidR="00F92A43" w:rsidRDefault="00124C46" w:rsidP="00780D1C">
      <w:pPr>
        <w:widowControl w:val="0"/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Victim: F.L. </w:t>
      </w:r>
    </w:p>
    <w:p w:rsidR="00F92A43" w:rsidRDefault="00780D1C">
      <w:pPr>
        <w:widowControl w:val="0"/>
        <w:numPr>
          <w:ilvl w:val="0"/>
          <w:numId w:val="5"/>
        </w:numPr>
        <w:spacing w:after="2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Accused </w:t>
      </w:r>
      <w:r w:rsidR="00124C46">
        <w:rPr>
          <w:sz w:val="24"/>
          <w:szCs w:val="24"/>
        </w:rPr>
        <w:t xml:space="preserve">Perpetrator: </w:t>
      </w:r>
      <w:r w:rsidR="00124C46">
        <w:rPr>
          <w:sz w:val="24"/>
          <w:szCs w:val="24"/>
          <w:highlight w:val="white"/>
        </w:rPr>
        <w:t>H</w:t>
      </w:r>
      <w:r>
        <w:rPr>
          <w:sz w:val="24"/>
          <w:szCs w:val="24"/>
        </w:rPr>
        <w:t>uang</w:t>
      </w:r>
    </w:p>
    <w:p w:rsidR="00780D1C" w:rsidRDefault="00780D1C" w:rsidP="00780D1C">
      <w:pPr>
        <w:widowControl w:val="0"/>
        <w:spacing w:after="220"/>
        <w:ind w:left="720"/>
        <w:contextualSpacing/>
        <w:rPr>
          <w:sz w:val="24"/>
          <w:szCs w:val="24"/>
        </w:rPr>
      </w:pPr>
    </w:p>
    <w:p w:rsidR="00F92A43" w:rsidRDefault="00780D1C" w:rsidP="00780D1C">
      <w:pPr>
        <w:widowControl w:val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Ask about what trauma-i</w:t>
      </w:r>
      <w:r w:rsidR="00124C46">
        <w:rPr>
          <w:sz w:val="24"/>
          <w:szCs w:val="24"/>
          <w:highlight w:val="white"/>
        </w:rPr>
        <w:t>nformed techniq</w:t>
      </w:r>
      <w:r w:rsidR="00124C46">
        <w:rPr>
          <w:sz w:val="24"/>
          <w:szCs w:val="24"/>
          <w:highlight w:val="white"/>
        </w:rPr>
        <w:t>ues could be used with the victim.</w:t>
      </w:r>
    </w:p>
    <w:p w:rsidR="00F92A43" w:rsidRDefault="00124C46" w:rsidP="00780D1C">
      <w:pPr>
        <w:widowControl w:val="0"/>
        <w:numPr>
          <w:ilvl w:val="0"/>
          <w:numId w:val="2"/>
        </w:numPr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Hold the interview in a neutral location </w:t>
      </w:r>
    </w:p>
    <w:p w:rsidR="00F92A43" w:rsidRDefault="00124C46">
      <w:pPr>
        <w:widowControl w:val="0"/>
        <w:numPr>
          <w:ilvl w:val="0"/>
          <w:numId w:val="2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Have patience with the victim </w:t>
      </w:r>
    </w:p>
    <w:p w:rsidR="00F92A43" w:rsidRDefault="00124C46">
      <w:pPr>
        <w:widowControl w:val="0"/>
        <w:numPr>
          <w:ilvl w:val="0"/>
          <w:numId w:val="2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Being mindful of the language used with the victim</w:t>
      </w:r>
    </w:p>
    <w:p w:rsidR="00F92A43" w:rsidRDefault="00124C46">
      <w:pPr>
        <w:widowControl w:val="0"/>
        <w:numPr>
          <w:ilvl w:val="0"/>
          <w:numId w:val="2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Referring the victim to the services they need</w:t>
      </w:r>
    </w:p>
    <w:p w:rsidR="00F92A43" w:rsidRDefault="00124C46">
      <w:pPr>
        <w:widowControl w:val="0"/>
        <w:numPr>
          <w:ilvl w:val="0"/>
          <w:numId w:val="2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Ensuring the victim’s rights are protected</w:t>
      </w:r>
    </w:p>
    <w:p w:rsidR="00F92A43" w:rsidRDefault="00124C46">
      <w:pPr>
        <w:widowControl w:val="0"/>
        <w:numPr>
          <w:ilvl w:val="0"/>
          <w:numId w:val="2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Being sensitive to victim’s cultural differences</w:t>
      </w:r>
    </w:p>
    <w:p w:rsidR="00780D1C" w:rsidRDefault="00780D1C" w:rsidP="00780D1C">
      <w:pPr>
        <w:widowControl w:val="0"/>
        <w:spacing w:after="220"/>
        <w:ind w:left="720"/>
        <w:contextualSpacing/>
        <w:rPr>
          <w:sz w:val="24"/>
          <w:szCs w:val="24"/>
          <w:highlight w:val="white"/>
        </w:rPr>
      </w:pPr>
    </w:p>
    <w:p w:rsidR="00F92A43" w:rsidRDefault="00124C46">
      <w:pPr>
        <w:widowControl w:val="0"/>
        <w:spacing w:after="22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Ask what resources the victim should be connected to. If not mentioned, name the ones on the list.  </w:t>
      </w:r>
    </w:p>
    <w:p w:rsidR="00F92A43" w:rsidRDefault="00124C46">
      <w:pPr>
        <w:widowControl w:val="0"/>
        <w:numPr>
          <w:ilvl w:val="0"/>
          <w:numId w:val="6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Mental Health program/Counseling</w:t>
      </w:r>
    </w:p>
    <w:p w:rsidR="00F92A43" w:rsidRDefault="00124C46">
      <w:pPr>
        <w:widowControl w:val="0"/>
        <w:numPr>
          <w:ilvl w:val="0"/>
          <w:numId w:val="6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Physical Health </w:t>
      </w:r>
    </w:p>
    <w:p w:rsidR="00F92A43" w:rsidRDefault="00124C46">
      <w:pPr>
        <w:widowControl w:val="0"/>
        <w:numPr>
          <w:ilvl w:val="1"/>
          <w:numId w:val="6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Primary care doctor </w:t>
      </w:r>
    </w:p>
    <w:p w:rsidR="00F92A43" w:rsidRDefault="00124C46">
      <w:pPr>
        <w:widowControl w:val="0"/>
        <w:numPr>
          <w:ilvl w:val="0"/>
          <w:numId w:val="6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Immigration services </w:t>
      </w:r>
    </w:p>
    <w:p w:rsidR="00F92A43" w:rsidRDefault="00124C46">
      <w:pPr>
        <w:widowControl w:val="0"/>
        <w:numPr>
          <w:ilvl w:val="0"/>
          <w:numId w:val="6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Government assistance programs for survivors</w:t>
      </w:r>
    </w:p>
    <w:p w:rsidR="00F92A43" w:rsidRDefault="00124C46">
      <w:pPr>
        <w:widowControl w:val="0"/>
        <w:numPr>
          <w:ilvl w:val="0"/>
          <w:numId w:val="6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Survivor-leader programs</w:t>
      </w:r>
    </w:p>
    <w:p w:rsidR="00F92A43" w:rsidRDefault="00124C46">
      <w:pPr>
        <w:widowControl w:val="0"/>
        <w:numPr>
          <w:ilvl w:val="1"/>
          <w:numId w:val="6"/>
        </w:numPr>
        <w:spacing w:after="22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These programs connect a previous survivor of trafficking who has completed the justice process with a newly identified victim.</w:t>
      </w:r>
    </w:p>
    <w:p w:rsidR="00F92A43" w:rsidRDefault="00124C46">
      <w:pPr>
        <w:rPr>
          <w:rFonts w:ascii="Oswald" w:eastAsia="Oswald" w:hAnsi="Oswald" w:cs="Oswald"/>
          <w:color w:val="BF9000"/>
          <w:sz w:val="48"/>
          <w:szCs w:val="48"/>
        </w:rPr>
      </w:pPr>
      <w:r>
        <w:rPr>
          <w:rFonts w:ascii="Oswald" w:eastAsia="Oswald" w:hAnsi="Oswald" w:cs="Oswald"/>
          <w:color w:val="BF9000"/>
          <w:sz w:val="48"/>
          <w:szCs w:val="48"/>
        </w:rPr>
        <w:t>Reminders for Law Enforcement</w:t>
      </w:r>
    </w:p>
    <w:p w:rsidR="00F92A43" w:rsidRDefault="00124C46">
      <w:pPr>
        <w:rPr>
          <w:sz w:val="24"/>
          <w:szCs w:val="24"/>
        </w:rPr>
      </w:pPr>
      <w:r>
        <w:rPr>
          <w:sz w:val="24"/>
          <w:szCs w:val="24"/>
        </w:rPr>
        <w:t xml:space="preserve">Briefly remind the officers </w:t>
      </w:r>
      <w:r>
        <w:rPr>
          <w:sz w:val="24"/>
          <w:szCs w:val="24"/>
        </w:rPr>
        <w:t xml:space="preserve">that victims of human trafficking often have extensive trauma in addition to being trafficked. Thus, it is imperative to use empathy and patience when working with victims. </w:t>
      </w:r>
    </w:p>
    <w:p w:rsidR="00F92A43" w:rsidRDefault="00F92A43">
      <w:pPr>
        <w:rPr>
          <w:sz w:val="24"/>
          <w:szCs w:val="24"/>
        </w:rPr>
      </w:pPr>
    </w:p>
    <w:p w:rsidR="00F92A43" w:rsidRDefault="00124C46">
      <w:pPr>
        <w:rPr>
          <w:sz w:val="24"/>
          <w:szCs w:val="24"/>
        </w:rPr>
      </w:pPr>
      <w:r>
        <w:rPr>
          <w:sz w:val="24"/>
          <w:szCs w:val="24"/>
        </w:rPr>
        <w:t xml:space="preserve">In addition, to prevent burnout or secondary traumatic stress, the officers need </w:t>
      </w:r>
      <w:r>
        <w:rPr>
          <w:sz w:val="24"/>
          <w:szCs w:val="24"/>
        </w:rPr>
        <w:t xml:space="preserve">to be aware of their own physical and emotional health. At the very least they should be regularly: </w:t>
      </w:r>
    </w:p>
    <w:p w:rsidR="00F92A43" w:rsidRDefault="00124C46">
      <w:pPr>
        <w:numPr>
          <w:ilvl w:val="0"/>
          <w:numId w:val="1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Eating healthy </w:t>
      </w:r>
    </w:p>
    <w:p w:rsidR="00F92A43" w:rsidRDefault="00124C46">
      <w:pPr>
        <w:numPr>
          <w:ilvl w:val="0"/>
          <w:numId w:val="1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Exercising </w:t>
      </w:r>
    </w:p>
    <w:p w:rsidR="00F92A43" w:rsidRDefault="00124C46">
      <w:pPr>
        <w:numPr>
          <w:ilvl w:val="0"/>
          <w:numId w:val="1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Sleeping well</w:t>
      </w:r>
    </w:p>
    <w:p w:rsidR="00F92A43" w:rsidRDefault="00124C46">
      <w:pPr>
        <w:numPr>
          <w:ilvl w:val="0"/>
          <w:numId w:val="10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Spending quality time with friends and family </w:t>
      </w:r>
    </w:p>
    <w:p w:rsidR="00F92A43" w:rsidRDefault="00F92A43">
      <w:pPr>
        <w:rPr>
          <w:sz w:val="24"/>
          <w:szCs w:val="24"/>
        </w:rPr>
      </w:pPr>
    </w:p>
    <w:p w:rsidR="00F92A43" w:rsidRDefault="00124C46">
      <w:pPr>
        <w:rPr>
          <w:rFonts w:ascii="Oswald" w:eastAsia="Oswald" w:hAnsi="Oswald" w:cs="Oswald"/>
          <w:color w:val="BF9000"/>
          <w:sz w:val="48"/>
          <w:szCs w:val="48"/>
        </w:rPr>
      </w:pPr>
      <w:r>
        <w:rPr>
          <w:rFonts w:ascii="Oswald" w:eastAsia="Oswald" w:hAnsi="Oswald" w:cs="Oswald"/>
          <w:color w:val="BF9000"/>
          <w:sz w:val="48"/>
          <w:szCs w:val="48"/>
        </w:rPr>
        <w:t>Closing Remarks</w:t>
      </w:r>
    </w:p>
    <w:p w:rsidR="00F92A43" w:rsidRDefault="00124C46">
      <w:pPr>
        <w:rPr>
          <w:sz w:val="24"/>
          <w:szCs w:val="24"/>
        </w:rPr>
      </w:pPr>
      <w:r>
        <w:rPr>
          <w:sz w:val="24"/>
          <w:szCs w:val="24"/>
        </w:rPr>
        <w:t xml:space="preserve">Let the officers know that the following handouts will be passed out over the next coming weeks. </w:t>
      </w:r>
    </w:p>
    <w:p w:rsidR="00F92A43" w:rsidRPr="00124C46" w:rsidRDefault="00124C46">
      <w:pPr>
        <w:widowControl w:val="0"/>
        <w:numPr>
          <w:ilvl w:val="0"/>
          <w:numId w:val="1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Identifying </w:t>
      </w:r>
      <w:r w:rsidRPr="00124C46">
        <w:rPr>
          <w:sz w:val="24"/>
          <w:szCs w:val="24"/>
        </w:rPr>
        <w:t xml:space="preserve">Victims of </w:t>
      </w:r>
      <w:r w:rsidR="00675C3D" w:rsidRPr="00124C46">
        <w:rPr>
          <w:sz w:val="24"/>
          <w:szCs w:val="24"/>
        </w:rPr>
        <w:t xml:space="preserve">Human </w:t>
      </w:r>
      <w:r w:rsidRPr="00124C46">
        <w:rPr>
          <w:sz w:val="24"/>
          <w:szCs w:val="24"/>
        </w:rPr>
        <w:t>Trafficking</w:t>
      </w:r>
    </w:p>
    <w:p w:rsidR="00F92A43" w:rsidRPr="00124C46" w:rsidRDefault="00124C46">
      <w:pPr>
        <w:widowControl w:val="0"/>
        <w:numPr>
          <w:ilvl w:val="0"/>
          <w:numId w:val="12"/>
        </w:numPr>
        <w:contextualSpacing/>
        <w:rPr>
          <w:sz w:val="24"/>
          <w:szCs w:val="24"/>
        </w:rPr>
      </w:pPr>
      <w:r w:rsidRPr="00124C46">
        <w:rPr>
          <w:sz w:val="24"/>
          <w:szCs w:val="24"/>
        </w:rPr>
        <w:t>Labor Trafficking Risk Factors</w:t>
      </w:r>
    </w:p>
    <w:p w:rsidR="00F92A43" w:rsidRPr="00124C46" w:rsidRDefault="00124C46">
      <w:pPr>
        <w:widowControl w:val="0"/>
        <w:numPr>
          <w:ilvl w:val="0"/>
          <w:numId w:val="12"/>
        </w:numPr>
        <w:contextualSpacing/>
        <w:rPr>
          <w:sz w:val="24"/>
          <w:szCs w:val="24"/>
        </w:rPr>
      </w:pPr>
      <w:r w:rsidRPr="00124C46">
        <w:rPr>
          <w:sz w:val="24"/>
          <w:szCs w:val="24"/>
        </w:rPr>
        <w:t>Sex Trafficking Risk Factors for Minors</w:t>
      </w:r>
    </w:p>
    <w:p w:rsidR="00F92A43" w:rsidRPr="00124C46" w:rsidRDefault="00124C46">
      <w:pPr>
        <w:widowControl w:val="0"/>
        <w:numPr>
          <w:ilvl w:val="0"/>
          <w:numId w:val="12"/>
        </w:numPr>
        <w:contextualSpacing/>
        <w:rPr>
          <w:sz w:val="24"/>
          <w:szCs w:val="24"/>
        </w:rPr>
      </w:pPr>
      <w:r w:rsidRPr="00124C46">
        <w:rPr>
          <w:sz w:val="24"/>
          <w:szCs w:val="24"/>
        </w:rPr>
        <w:t>Perpetrator Tactics</w:t>
      </w:r>
    </w:p>
    <w:p w:rsidR="00F92A43" w:rsidRPr="00124C46" w:rsidRDefault="00675C3D">
      <w:pPr>
        <w:widowControl w:val="0"/>
        <w:numPr>
          <w:ilvl w:val="0"/>
          <w:numId w:val="12"/>
        </w:numPr>
        <w:contextualSpacing/>
        <w:rPr>
          <w:sz w:val="24"/>
          <w:szCs w:val="24"/>
        </w:rPr>
      </w:pPr>
      <w:r w:rsidRPr="00124C46">
        <w:rPr>
          <w:sz w:val="24"/>
          <w:szCs w:val="24"/>
        </w:rPr>
        <w:lastRenderedPageBreak/>
        <w:t>How Victims Are T</w:t>
      </w:r>
      <w:r w:rsidR="00124C46" w:rsidRPr="00124C46">
        <w:rPr>
          <w:sz w:val="24"/>
          <w:szCs w:val="24"/>
        </w:rPr>
        <w:t>rapped</w:t>
      </w:r>
    </w:p>
    <w:p w:rsidR="00F92A43" w:rsidRPr="00124C46" w:rsidRDefault="00124C46">
      <w:pPr>
        <w:widowControl w:val="0"/>
        <w:numPr>
          <w:ilvl w:val="0"/>
          <w:numId w:val="12"/>
        </w:numPr>
        <w:contextualSpacing/>
        <w:rPr>
          <w:sz w:val="24"/>
          <w:szCs w:val="24"/>
        </w:rPr>
      </w:pPr>
      <w:r w:rsidRPr="00124C46">
        <w:rPr>
          <w:sz w:val="24"/>
          <w:szCs w:val="24"/>
        </w:rPr>
        <w:t>Victim-C</w:t>
      </w:r>
      <w:r w:rsidRPr="00124C46">
        <w:rPr>
          <w:sz w:val="24"/>
          <w:szCs w:val="24"/>
        </w:rPr>
        <w:t>entered Investigations</w:t>
      </w:r>
    </w:p>
    <w:p w:rsidR="00F92A43" w:rsidRPr="00124C46" w:rsidRDefault="00124C46">
      <w:pPr>
        <w:widowControl w:val="0"/>
        <w:numPr>
          <w:ilvl w:val="0"/>
          <w:numId w:val="12"/>
        </w:numPr>
        <w:contextualSpacing/>
        <w:rPr>
          <w:sz w:val="24"/>
          <w:szCs w:val="24"/>
        </w:rPr>
      </w:pPr>
      <w:r w:rsidRPr="00124C46">
        <w:rPr>
          <w:sz w:val="24"/>
          <w:szCs w:val="24"/>
        </w:rPr>
        <w:t>Sex Trafficking and Domestic Violence</w:t>
      </w:r>
    </w:p>
    <w:p w:rsidR="00F92A43" w:rsidRPr="00124C46" w:rsidRDefault="00124C46">
      <w:pPr>
        <w:widowControl w:val="0"/>
        <w:numPr>
          <w:ilvl w:val="0"/>
          <w:numId w:val="12"/>
        </w:numPr>
        <w:contextualSpacing/>
        <w:rPr>
          <w:sz w:val="24"/>
          <w:szCs w:val="24"/>
        </w:rPr>
      </w:pPr>
      <w:r w:rsidRPr="00124C46">
        <w:rPr>
          <w:sz w:val="24"/>
          <w:szCs w:val="24"/>
        </w:rPr>
        <w:t>Human Trafficking and Other Crimes</w:t>
      </w:r>
      <w:bookmarkStart w:id="0" w:name="_GoBack"/>
      <w:bookmarkEnd w:id="0"/>
    </w:p>
    <w:p w:rsidR="00F92A43" w:rsidRPr="00124C46" w:rsidRDefault="00124C46">
      <w:pPr>
        <w:widowControl w:val="0"/>
        <w:numPr>
          <w:ilvl w:val="0"/>
          <w:numId w:val="12"/>
        </w:numPr>
        <w:contextualSpacing/>
        <w:rPr>
          <w:sz w:val="24"/>
          <w:szCs w:val="24"/>
        </w:rPr>
      </w:pPr>
      <w:r w:rsidRPr="00124C46">
        <w:rPr>
          <w:sz w:val="24"/>
          <w:szCs w:val="24"/>
        </w:rPr>
        <w:t>Assistance for Victims of Trafficking</w:t>
      </w:r>
    </w:p>
    <w:p w:rsidR="00F92A43" w:rsidRPr="00124C46" w:rsidRDefault="00124C46">
      <w:pPr>
        <w:widowControl w:val="0"/>
        <w:numPr>
          <w:ilvl w:val="0"/>
          <w:numId w:val="12"/>
        </w:numPr>
        <w:contextualSpacing/>
        <w:rPr>
          <w:sz w:val="24"/>
          <w:szCs w:val="24"/>
        </w:rPr>
      </w:pPr>
      <w:r w:rsidRPr="00124C46">
        <w:rPr>
          <w:sz w:val="24"/>
          <w:szCs w:val="24"/>
        </w:rPr>
        <w:t>Trauma and Self Care for LEOs</w:t>
      </w:r>
    </w:p>
    <w:p w:rsidR="00F92A43" w:rsidRDefault="00F92A43">
      <w:pPr>
        <w:rPr>
          <w:sz w:val="24"/>
          <w:szCs w:val="24"/>
        </w:rPr>
      </w:pPr>
    </w:p>
    <w:p w:rsidR="00F92A43" w:rsidRDefault="00124C46">
      <w:pPr>
        <w:rPr>
          <w:b/>
          <w:color w:val="FF0000"/>
          <w:sz w:val="24"/>
          <w:szCs w:val="24"/>
          <w:u w:val="single"/>
        </w:rPr>
      </w:pPr>
      <w:r>
        <w:rPr>
          <w:sz w:val="24"/>
          <w:szCs w:val="24"/>
        </w:rPr>
        <w:t>Ask if any of the officers still have any questions about human trafficking that the traini</w:t>
      </w:r>
      <w:r>
        <w:rPr>
          <w:sz w:val="24"/>
          <w:szCs w:val="24"/>
        </w:rPr>
        <w:t xml:space="preserve">ng did not cover. If the answer is unknown, tell them you will contact the FSU office to get an answer. You can contact us at (850)-644-6303. </w:t>
      </w:r>
    </w:p>
    <w:p w:rsidR="00F92A43" w:rsidRDefault="00F92A43">
      <w:pPr>
        <w:rPr>
          <w:sz w:val="24"/>
          <w:szCs w:val="24"/>
          <w:u w:val="single"/>
        </w:rPr>
      </w:pPr>
    </w:p>
    <w:p w:rsidR="00F92A43" w:rsidRDefault="00124C46">
      <w:pPr>
        <w:rPr>
          <w:sz w:val="24"/>
          <w:szCs w:val="24"/>
        </w:rPr>
      </w:pPr>
      <w:r>
        <w:rPr>
          <w:sz w:val="24"/>
          <w:szCs w:val="24"/>
        </w:rPr>
        <w:t>Make sure to point out the best contact for human trafficking after the meeting ends. In addition, state who wou</w:t>
      </w:r>
      <w:r>
        <w:rPr>
          <w:sz w:val="24"/>
          <w:szCs w:val="24"/>
        </w:rPr>
        <w:t xml:space="preserve">ld be the best contact for anyone who would be interested in becoming more involved, i.e., task force liaison or other community initiatives. </w:t>
      </w:r>
    </w:p>
    <w:p w:rsidR="00F92A43" w:rsidRDefault="00F92A43">
      <w:pPr>
        <w:rPr>
          <w:sz w:val="24"/>
          <w:szCs w:val="24"/>
        </w:rPr>
      </w:pPr>
    </w:p>
    <w:sectPr w:rsidR="00F92A43" w:rsidSect="00257630">
      <w:headerReference w:type="default" r:id="rId11"/>
      <w:footerReference w:type="default" r:id="rId12"/>
      <w:pgSz w:w="12240" w:h="15840"/>
      <w:pgMar w:top="1440" w:right="1440" w:bottom="1440" w:left="144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4C46">
      <w:pPr>
        <w:spacing w:line="240" w:lineRule="auto"/>
      </w:pPr>
      <w:r>
        <w:separator/>
      </w:r>
    </w:p>
  </w:endnote>
  <w:endnote w:type="continuationSeparator" w:id="0">
    <w:p w:rsidR="00000000" w:rsidRDefault="00124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627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7630" w:rsidRDefault="002576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C4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92A43" w:rsidRDefault="00F92A4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4C46">
      <w:pPr>
        <w:spacing w:line="240" w:lineRule="auto"/>
      </w:pPr>
      <w:r>
        <w:separator/>
      </w:r>
    </w:p>
  </w:footnote>
  <w:footnote w:type="continuationSeparator" w:id="0">
    <w:p w:rsidR="00000000" w:rsidRDefault="00124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43" w:rsidRDefault="00F92A4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A5910"/>
    <w:multiLevelType w:val="multilevel"/>
    <w:tmpl w:val="FA703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CF09FC"/>
    <w:multiLevelType w:val="multilevel"/>
    <w:tmpl w:val="72BC1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107570"/>
    <w:multiLevelType w:val="multilevel"/>
    <w:tmpl w:val="4EAEE7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966278"/>
    <w:multiLevelType w:val="multilevel"/>
    <w:tmpl w:val="E59E5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37050A"/>
    <w:multiLevelType w:val="multilevel"/>
    <w:tmpl w:val="ED6CE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375D93"/>
    <w:multiLevelType w:val="multilevel"/>
    <w:tmpl w:val="26504A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38698F"/>
    <w:multiLevelType w:val="multilevel"/>
    <w:tmpl w:val="B03C8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802F80"/>
    <w:multiLevelType w:val="multilevel"/>
    <w:tmpl w:val="FB9C11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8BF4603"/>
    <w:multiLevelType w:val="multilevel"/>
    <w:tmpl w:val="62083BDA"/>
    <w:lvl w:ilvl="0">
      <w:start w:val="1"/>
      <w:numFmt w:val="bullet"/>
      <w:lvlText w:val="●"/>
      <w:lvlJc w:val="right"/>
      <w:pPr>
        <w:ind w:left="72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6AA6347A"/>
    <w:multiLevelType w:val="multilevel"/>
    <w:tmpl w:val="F72E5B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1051AD"/>
    <w:multiLevelType w:val="multilevel"/>
    <w:tmpl w:val="5F247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5FC08A8"/>
    <w:multiLevelType w:val="multilevel"/>
    <w:tmpl w:val="A4640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43"/>
    <w:rsid w:val="00124C46"/>
    <w:rsid w:val="00257630"/>
    <w:rsid w:val="003D3801"/>
    <w:rsid w:val="00675C3D"/>
    <w:rsid w:val="00780D1C"/>
    <w:rsid w:val="008A1F50"/>
    <w:rsid w:val="00AA679C"/>
    <w:rsid w:val="00E25031"/>
    <w:rsid w:val="00F92A43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293CE"/>
  <w15:docId w15:val="{1A2A78CD-062B-4CC6-8564-A3B94613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76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630"/>
  </w:style>
  <w:style w:type="paragraph" w:styleId="Footer">
    <w:name w:val="footer"/>
    <w:basedOn w:val="Normal"/>
    <w:link w:val="FooterChar"/>
    <w:uiPriority w:val="99"/>
    <w:unhideWhenUsed/>
    <w:rsid w:val="002576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toolkit.csw.fsu.ed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justice.gov/usao-mn/pr/woodbury-woman-pleads-guilty-labor-trafficking-ca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sobserver.com/news/local/crime/article20805534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Lodes</dc:creator>
  <cp:lastModifiedBy>Morgan Lodes</cp:lastModifiedBy>
  <cp:revision>5</cp:revision>
  <dcterms:created xsi:type="dcterms:W3CDTF">2018-04-16T14:10:00Z</dcterms:created>
  <dcterms:modified xsi:type="dcterms:W3CDTF">2018-04-16T17:24:00Z</dcterms:modified>
</cp:coreProperties>
</file>